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theme/theme1.xml" ContentType="application/vnd.openxmlformats-officedocument.them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2DB41" w14:textId="77777777" w:rsidR="007F5DBA" w:rsidRPr="007F5DBA" w:rsidRDefault="007F5DBA" w:rsidP="007F5DBA">
      <w:pPr>
        <w:spacing w:line="260" w:lineRule="atLeast"/>
        <w:jc w:val="center"/>
        <w:rPr>
          <w:rFonts w:eastAsia="Times New Roman" w:cs="Times New Roman"/>
          <w:b/>
          <w:bCs/>
          <w:smallCaps/>
          <w:sz w:val="20"/>
          <w:lang w:val="fr-FR" w:eastAsia="fr-FR"/>
        </w:rPr>
      </w:pPr>
      <w:bookmarkStart w:id="0" w:name="_Hlk133331246"/>
      <w:r w:rsidRPr="007F5DBA">
        <w:rPr>
          <w:rFonts w:eastAsia="Times New Roman" w:cs="Times New Roman"/>
          <w:b/>
          <w:bCs/>
          <w:smallCaps/>
          <w:sz w:val="20"/>
          <w:lang w:val="fr-FR" w:eastAsia="fr-FR"/>
        </w:rPr>
        <w:t>Advicenne</w:t>
      </w:r>
    </w:p>
    <w:p w14:paraId="4BF236C9" w14:textId="77777777" w:rsidR="007F5DBA" w:rsidRPr="007F5DBA" w:rsidRDefault="007F5DBA" w:rsidP="007F5DBA">
      <w:pPr>
        <w:spacing w:after="0" w:line="260" w:lineRule="atLeast"/>
        <w:jc w:val="center"/>
        <w:rPr>
          <w:rFonts w:eastAsia="Times New Roman" w:cs="Times New Roman"/>
          <w:sz w:val="20"/>
          <w:lang w:val="fr-FR" w:eastAsia="fr-FR"/>
        </w:rPr>
      </w:pPr>
      <w:r w:rsidRPr="007F5DBA">
        <w:rPr>
          <w:rFonts w:eastAsia="Times New Roman" w:cs="Times New Roman"/>
          <w:sz w:val="20"/>
          <w:lang w:val="fr-FR" w:eastAsia="fr-FR"/>
        </w:rPr>
        <w:t>Société anonyme au capital de 1.991.430,20</w:t>
      </w:r>
      <w:r w:rsidRPr="007F5DBA">
        <w:rPr>
          <w:rFonts w:eastAsia="Times New Roman" w:cs="Times New Roman"/>
          <w:i/>
          <w:iCs/>
          <w:sz w:val="20"/>
          <w:lang w:val="fr-FR" w:eastAsia="fr-FR"/>
        </w:rPr>
        <w:t xml:space="preserve"> </w:t>
      </w:r>
      <w:r w:rsidRPr="007F5DBA">
        <w:rPr>
          <w:rFonts w:eastAsia="Times New Roman" w:cs="Times New Roman"/>
          <w:sz w:val="20"/>
          <w:lang w:val="fr-FR" w:eastAsia="fr-FR"/>
        </w:rPr>
        <w:t>euros</w:t>
      </w:r>
    </w:p>
    <w:p w14:paraId="262CA5B2" w14:textId="77777777" w:rsidR="007F5DBA" w:rsidRPr="007F5DBA" w:rsidRDefault="007F5DBA" w:rsidP="007F5DBA">
      <w:pPr>
        <w:spacing w:after="0" w:line="260" w:lineRule="atLeast"/>
        <w:jc w:val="center"/>
        <w:rPr>
          <w:rFonts w:eastAsia="Times New Roman" w:cs="Times New Roman"/>
          <w:sz w:val="20"/>
          <w:lang w:val="fr-FR" w:eastAsia="fr-FR"/>
        </w:rPr>
      </w:pPr>
      <w:r w:rsidRPr="007F5DBA">
        <w:rPr>
          <w:rFonts w:eastAsia="Times New Roman" w:cs="Times New Roman"/>
          <w:sz w:val="20"/>
          <w:lang w:val="fr-FR" w:eastAsia="fr-FR"/>
        </w:rPr>
        <w:t>Siège social :262 rue du Faubourg Saint Honoré 75008 Paris</w:t>
      </w:r>
    </w:p>
    <w:p w14:paraId="19DD6DFD" w14:textId="77777777" w:rsidR="007F5DBA" w:rsidRPr="007F5DBA" w:rsidRDefault="007F5DBA" w:rsidP="007F5DBA">
      <w:pPr>
        <w:spacing w:after="0" w:line="260" w:lineRule="atLeast"/>
        <w:jc w:val="center"/>
        <w:rPr>
          <w:rFonts w:eastAsia="DFKai-SB" w:cs="Times New Roman"/>
          <w:color w:val="000000"/>
          <w:sz w:val="20"/>
          <w:lang w:val="fr-FR" w:eastAsia="fr-FR"/>
        </w:rPr>
      </w:pPr>
      <w:r w:rsidRPr="007F5DBA">
        <w:rPr>
          <w:rFonts w:eastAsia="Times New Roman" w:cs="Times New Roman"/>
          <w:sz w:val="20"/>
          <w:lang w:val="fr-FR" w:eastAsia="fr-FR"/>
        </w:rPr>
        <w:t>497 587 089 R.C.S. Paris</w:t>
      </w:r>
    </w:p>
    <w:p w14:paraId="5ED151F5" w14:textId="77777777" w:rsidR="007F5DBA" w:rsidRPr="007F5DBA" w:rsidRDefault="007F5DBA" w:rsidP="007F5DBA">
      <w:pPr>
        <w:spacing w:after="0" w:line="260" w:lineRule="atLeast"/>
        <w:jc w:val="center"/>
        <w:rPr>
          <w:rFonts w:eastAsia="Times New Roman" w:cs="Arial"/>
          <w:b/>
          <w:sz w:val="20"/>
          <w:u w:val="single"/>
          <w:lang w:val="fr-FR" w:eastAsia="fr-FR"/>
        </w:rPr>
      </w:pPr>
    </w:p>
    <w:p w14:paraId="1F42160C" w14:textId="77777777" w:rsidR="007F5DBA" w:rsidRPr="007F5DBA" w:rsidRDefault="007F5DBA" w:rsidP="007F5DBA">
      <w:pPr>
        <w:spacing w:after="0" w:line="260" w:lineRule="atLeast"/>
        <w:jc w:val="center"/>
        <w:rPr>
          <w:rFonts w:eastAsia="Times New Roman" w:cs="Arial"/>
          <w:b/>
          <w:sz w:val="20"/>
          <w:u w:val="single"/>
          <w:lang w:val="fr-FR" w:eastAsia="fr-FR"/>
        </w:rPr>
      </w:pPr>
    </w:p>
    <w:p w14:paraId="45548F5E" w14:textId="478339BB" w:rsidR="007F5DBA" w:rsidRPr="007F5DBA" w:rsidRDefault="007F5DBA" w:rsidP="007F5DBA">
      <w:pPr>
        <w:spacing w:after="0" w:line="260" w:lineRule="atLeast"/>
        <w:jc w:val="center"/>
        <w:rPr>
          <w:rFonts w:eastAsia="Times New Roman" w:cs="Arial"/>
          <w:b/>
          <w:sz w:val="20"/>
          <w:u w:val="single"/>
          <w:lang w:val="fr-FR" w:eastAsia="fr-FR"/>
        </w:rPr>
      </w:pPr>
      <w:r w:rsidRPr="007F5DBA">
        <w:rPr>
          <w:rFonts w:eastAsia="Times New Roman" w:cs="Arial"/>
          <w:b/>
          <w:sz w:val="20"/>
          <w:u w:val="single"/>
          <w:lang w:val="fr-FR" w:eastAsia="fr-FR"/>
        </w:rPr>
        <w:t>RENSEIGNEMENTS RELATIFS A</w:t>
      </w:r>
      <w:r w:rsidR="00E05EF2">
        <w:rPr>
          <w:rFonts w:eastAsia="Times New Roman" w:cs="Arial"/>
          <w:b/>
          <w:sz w:val="20"/>
          <w:u w:val="single"/>
          <w:lang w:val="fr-FR" w:eastAsia="fr-FR"/>
        </w:rPr>
        <w:t xml:space="preserve">U RENOUVELLEMENT </w:t>
      </w:r>
      <w:r w:rsidRPr="007F5DBA">
        <w:rPr>
          <w:rFonts w:eastAsia="Times New Roman" w:cs="Arial"/>
          <w:b/>
          <w:sz w:val="20"/>
          <w:u w:val="single"/>
          <w:lang w:val="fr-FR" w:eastAsia="fr-FR"/>
        </w:rPr>
        <w:t xml:space="preserve">DE MONSIEUR </w:t>
      </w:r>
      <w:r w:rsidR="003B6330">
        <w:rPr>
          <w:rFonts w:eastAsia="Times New Roman" w:cs="Arial"/>
          <w:b/>
          <w:sz w:val="20"/>
          <w:u w:val="single"/>
          <w:lang w:val="fr-FR" w:eastAsia="fr-FR"/>
        </w:rPr>
        <w:t xml:space="preserve">PHILIPPE BOUCHERON </w:t>
      </w:r>
      <w:r w:rsidRPr="007F5DBA">
        <w:rPr>
          <w:rFonts w:eastAsia="Times New Roman" w:cs="Arial"/>
          <w:b/>
          <w:sz w:val="20"/>
          <w:u w:val="single"/>
          <w:lang w:val="fr-FR" w:eastAsia="fr-FR"/>
        </w:rPr>
        <w:t xml:space="preserve">AUX FONCTIONS D’ADMINISTRATEUR </w:t>
      </w:r>
    </w:p>
    <w:p w14:paraId="580CEE27" w14:textId="77777777" w:rsidR="007F5DBA" w:rsidRPr="007F5DBA" w:rsidRDefault="007F5DBA" w:rsidP="007F5DBA">
      <w:pPr>
        <w:spacing w:after="0" w:line="260" w:lineRule="atLeast"/>
        <w:jc w:val="center"/>
        <w:rPr>
          <w:rFonts w:eastAsia="Times New Roman" w:cs="Arial"/>
          <w:b/>
          <w:sz w:val="20"/>
          <w:u w:val="single"/>
          <w:lang w:val="fr-FR" w:eastAsia="fr-FR"/>
        </w:rPr>
      </w:pPr>
    </w:p>
    <w:p w14:paraId="03192251" w14:textId="77777777" w:rsidR="007F5DBA" w:rsidRPr="007F5DBA" w:rsidRDefault="007F5DBA" w:rsidP="007F5DBA">
      <w:pPr>
        <w:spacing w:after="0" w:line="260" w:lineRule="atLeast"/>
        <w:jc w:val="center"/>
        <w:rPr>
          <w:rFonts w:eastAsia="Times New Roman" w:cs="Arial"/>
          <w:b/>
          <w:sz w:val="20"/>
          <w:u w:val="single"/>
          <w:lang w:val="fr-FR" w:eastAsia="fr-FR"/>
        </w:rPr>
      </w:pPr>
      <w:r w:rsidRPr="007F5DBA">
        <w:rPr>
          <w:rFonts w:eastAsia="Times New Roman" w:cs="Arial"/>
          <w:b/>
          <w:sz w:val="20"/>
          <w:u w:val="single"/>
          <w:lang w:val="fr-FR" w:eastAsia="fr-FR"/>
        </w:rPr>
        <w:t>ASSEMBLEE GENERALE MIXTE DU 8 JUIN 2023</w:t>
      </w:r>
    </w:p>
    <w:p w14:paraId="76463039" w14:textId="77777777" w:rsidR="007F5DBA" w:rsidRPr="007F5DBA" w:rsidRDefault="007F5DBA" w:rsidP="007F5DBA">
      <w:pPr>
        <w:spacing w:after="0" w:line="260" w:lineRule="atLeast"/>
        <w:jc w:val="both"/>
        <w:rPr>
          <w:rFonts w:eastAsia="Times New Roman" w:cs="Arial"/>
          <w:b/>
          <w:sz w:val="20"/>
          <w:u w:val="single"/>
          <w:lang w:val="fr-FR" w:eastAsia="fr-FR"/>
        </w:rPr>
      </w:pPr>
    </w:p>
    <w:p w14:paraId="7DB500C1" w14:textId="77777777" w:rsidR="007F5DBA" w:rsidRPr="007F5DBA" w:rsidRDefault="007F5DBA" w:rsidP="007F5DBA">
      <w:pPr>
        <w:spacing w:after="0" w:line="260" w:lineRule="atLeast"/>
        <w:jc w:val="both"/>
        <w:rPr>
          <w:rFonts w:eastAsia="Times New Roman" w:cs="Arial"/>
          <w:b/>
          <w:sz w:val="20"/>
          <w:u w:val="single"/>
          <w:lang w:val="fr-FR" w:eastAsia="fr-FR"/>
        </w:rPr>
      </w:pPr>
    </w:p>
    <w:p w14:paraId="23EADB3C" w14:textId="77777777" w:rsidR="007F5DBA" w:rsidRPr="007F5DBA" w:rsidRDefault="007F5DBA" w:rsidP="007F5DBA">
      <w:pPr>
        <w:spacing w:after="0" w:line="260" w:lineRule="atLeast"/>
        <w:jc w:val="both"/>
        <w:rPr>
          <w:rFonts w:eastAsia="Times New Roman" w:cs="Arial"/>
          <w:sz w:val="20"/>
          <w:lang w:val="fr-FR" w:eastAsia="fr-FR"/>
        </w:rPr>
      </w:pPr>
    </w:p>
    <w:p w14:paraId="03E94EAA" w14:textId="77777777" w:rsidR="007F5DBA" w:rsidRPr="007F5DBA" w:rsidRDefault="007F5DBA" w:rsidP="007F5DBA">
      <w:pPr>
        <w:spacing w:after="0" w:line="260" w:lineRule="atLeast"/>
        <w:jc w:val="both"/>
        <w:rPr>
          <w:rFonts w:eastAsia="Times New Roman" w:cs="Arial"/>
          <w:sz w:val="20"/>
          <w:lang w:val="fr-FR" w:eastAsia="fr-FR"/>
        </w:rPr>
      </w:pPr>
    </w:p>
    <w:p w14:paraId="287B7646" w14:textId="2223E9F6" w:rsidR="007F5DBA" w:rsidRPr="007F5DBA" w:rsidRDefault="007F5DBA" w:rsidP="007F5DBA">
      <w:pPr>
        <w:spacing w:after="0" w:line="260" w:lineRule="atLeast"/>
        <w:jc w:val="both"/>
        <w:rPr>
          <w:rFonts w:eastAsia="Times New Roman" w:cs="Arial"/>
          <w:sz w:val="20"/>
          <w:lang w:val="fr-FR" w:eastAsia="fr-FR"/>
        </w:rPr>
      </w:pPr>
      <w:r w:rsidRPr="007F5DBA">
        <w:rPr>
          <w:rFonts w:eastAsia="Times New Roman" w:cs="Arial"/>
          <w:b/>
          <w:sz w:val="20"/>
          <w:lang w:val="fr-FR" w:eastAsia="fr-FR"/>
        </w:rPr>
        <w:t>NOM ET PRENOM USUEL</w:t>
      </w:r>
      <w:r w:rsidRPr="007F5DBA">
        <w:rPr>
          <w:rFonts w:eastAsia="Times New Roman" w:cs="Arial"/>
          <w:sz w:val="20"/>
          <w:lang w:val="fr-FR" w:eastAsia="fr-FR"/>
        </w:rPr>
        <w:t xml:space="preserve"> : </w:t>
      </w:r>
      <w:r w:rsidRPr="007F5DBA">
        <w:rPr>
          <w:rFonts w:eastAsia="SimSun" w:cs="Times New Roman"/>
          <w:b/>
          <w:sz w:val="20"/>
          <w:lang w:val="fr-FR" w:eastAsia="zh-CN"/>
        </w:rPr>
        <w:t xml:space="preserve">Monsieur </w:t>
      </w:r>
      <w:r w:rsidR="00DE03BF">
        <w:rPr>
          <w:rFonts w:eastAsia="SimSun" w:cs="Times New Roman"/>
          <w:b/>
          <w:sz w:val="20"/>
          <w:lang w:val="fr-FR" w:eastAsia="zh-CN"/>
        </w:rPr>
        <w:t>Philippe Boucheron</w:t>
      </w:r>
    </w:p>
    <w:p w14:paraId="23751CD8" w14:textId="77777777" w:rsidR="007F5DBA" w:rsidRPr="007F5DBA" w:rsidRDefault="007F5DBA" w:rsidP="007F5DBA">
      <w:pPr>
        <w:spacing w:after="0" w:line="260" w:lineRule="atLeast"/>
        <w:jc w:val="both"/>
        <w:rPr>
          <w:rFonts w:eastAsia="Times New Roman" w:cs="Arial"/>
          <w:sz w:val="20"/>
          <w:lang w:val="fr-FR" w:eastAsia="fr-FR"/>
        </w:rPr>
      </w:pPr>
    </w:p>
    <w:p w14:paraId="5EE053E6" w14:textId="1BB8612D" w:rsidR="007F5DBA" w:rsidRPr="007F5DBA" w:rsidRDefault="007F5DBA" w:rsidP="007F5DBA">
      <w:pPr>
        <w:spacing w:after="0" w:line="260" w:lineRule="atLeast"/>
        <w:jc w:val="both"/>
        <w:rPr>
          <w:rFonts w:eastAsia="Times New Roman" w:cs="Arial"/>
          <w:sz w:val="20"/>
          <w:lang w:val="fr-FR" w:eastAsia="fr-FR"/>
        </w:rPr>
      </w:pPr>
      <w:r w:rsidRPr="007F5DBA">
        <w:rPr>
          <w:rFonts w:eastAsia="Times New Roman" w:cs="Arial"/>
          <w:b/>
          <w:sz w:val="20"/>
          <w:lang w:val="fr-FR" w:eastAsia="fr-FR"/>
        </w:rPr>
        <w:t xml:space="preserve">AGE </w:t>
      </w:r>
      <w:r w:rsidRPr="007F5DBA">
        <w:rPr>
          <w:rFonts w:eastAsia="Times New Roman" w:cs="Arial"/>
          <w:sz w:val="20"/>
          <w:lang w:val="fr-FR" w:eastAsia="fr-FR"/>
        </w:rPr>
        <w:t xml:space="preserve">: Né le </w:t>
      </w:r>
      <w:r w:rsidR="00DE03BF">
        <w:rPr>
          <w:rFonts w:eastAsia="Times New Roman" w:cs="Arial"/>
          <w:sz w:val="20"/>
          <w:lang w:val="fr-FR" w:eastAsia="fr-FR"/>
        </w:rPr>
        <w:t>27</w:t>
      </w:r>
      <w:r w:rsidRPr="007F5DBA">
        <w:rPr>
          <w:rFonts w:eastAsia="Times New Roman" w:cs="Arial"/>
          <w:sz w:val="20"/>
          <w:lang w:val="fr-FR" w:eastAsia="fr-FR"/>
        </w:rPr>
        <w:t>/</w:t>
      </w:r>
      <w:r w:rsidR="00DE03BF">
        <w:rPr>
          <w:rFonts w:eastAsia="Times New Roman" w:cs="Arial"/>
          <w:sz w:val="20"/>
          <w:lang w:val="fr-FR" w:eastAsia="fr-FR"/>
        </w:rPr>
        <w:t>12</w:t>
      </w:r>
      <w:r w:rsidRPr="007F5DBA">
        <w:rPr>
          <w:rFonts w:eastAsia="Times New Roman" w:cs="Arial"/>
          <w:sz w:val="20"/>
          <w:lang w:val="fr-FR" w:eastAsia="fr-FR"/>
        </w:rPr>
        <w:t>/196</w:t>
      </w:r>
      <w:r w:rsidR="00DE03BF">
        <w:rPr>
          <w:rFonts w:eastAsia="Times New Roman" w:cs="Arial"/>
          <w:sz w:val="20"/>
          <w:lang w:val="fr-FR" w:eastAsia="fr-FR"/>
        </w:rPr>
        <w:t>6</w:t>
      </w:r>
      <w:r w:rsidRPr="007F5DBA">
        <w:rPr>
          <w:rFonts w:eastAsia="Times New Roman" w:cs="Arial"/>
          <w:sz w:val="20"/>
          <w:lang w:val="fr-FR" w:eastAsia="fr-FR"/>
        </w:rPr>
        <w:t xml:space="preserve"> (5</w:t>
      </w:r>
      <w:r w:rsidR="00DE03BF">
        <w:rPr>
          <w:rFonts w:eastAsia="Times New Roman" w:cs="Arial"/>
          <w:sz w:val="20"/>
          <w:lang w:val="fr-FR" w:eastAsia="fr-FR"/>
        </w:rPr>
        <w:t>6</w:t>
      </w:r>
      <w:r w:rsidRPr="007F5DBA">
        <w:rPr>
          <w:rFonts w:eastAsia="Times New Roman" w:cs="Arial"/>
          <w:sz w:val="20"/>
          <w:lang w:val="fr-FR" w:eastAsia="fr-FR"/>
        </w:rPr>
        <w:t xml:space="preserve"> ans)</w:t>
      </w:r>
    </w:p>
    <w:p w14:paraId="5EFF78B1" w14:textId="77777777" w:rsidR="007F5DBA" w:rsidRPr="007F5DBA" w:rsidRDefault="007F5DBA" w:rsidP="007F5DBA">
      <w:pPr>
        <w:spacing w:after="0" w:line="260" w:lineRule="atLeast"/>
        <w:jc w:val="both"/>
        <w:rPr>
          <w:rFonts w:eastAsia="Times New Roman" w:cs="Arial"/>
          <w:sz w:val="20"/>
          <w:lang w:val="fr-FR" w:eastAsia="fr-FR"/>
        </w:rPr>
      </w:pPr>
    </w:p>
    <w:p w14:paraId="09C60BD9" w14:textId="77777777" w:rsidR="007F5DBA" w:rsidRPr="007F5DBA" w:rsidRDefault="007F5DBA" w:rsidP="007F5DBA">
      <w:pPr>
        <w:spacing w:after="0" w:line="260" w:lineRule="atLeast"/>
        <w:jc w:val="both"/>
        <w:rPr>
          <w:rFonts w:eastAsia="Times New Roman" w:cs="Arial"/>
          <w:sz w:val="20"/>
          <w:lang w:val="fr-FR" w:eastAsia="fr-FR"/>
        </w:rPr>
      </w:pPr>
      <w:r w:rsidRPr="007F5DBA">
        <w:rPr>
          <w:rFonts w:eastAsia="Times New Roman" w:cs="Arial"/>
          <w:b/>
          <w:bCs/>
          <w:sz w:val="20"/>
          <w:lang w:val="fr-FR" w:eastAsia="fr-FR"/>
        </w:rPr>
        <w:t>REFERENCES PROFESSIONNELLES ET ACTIVITES EXERCEES DANS D’AUTRES</w:t>
      </w:r>
      <w:r w:rsidRPr="007F5DBA">
        <w:rPr>
          <w:rFonts w:eastAsia="Times New Roman" w:cs="Arial"/>
          <w:b/>
          <w:sz w:val="20"/>
          <w:lang w:val="fr-FR" w:eastAsia="fr-FR"/>
        </w:rPr>
        <w:t xml:space="preserve"> SOCIETES, AU COURS DES CINQ DERNIERES ANNEES</w:t>
      </w:r>
      <w:r w:rsidRPr="007F5DBA">
        <w:rPr>
          <w:rFonts w:eastAsia="Times New Roman" w:cs="Arial"/>
          <w:sz w:val="20"/>
          <w:lang w:val="fr-FR" w:eastAsia="fr-FR"/>
        </w:rPr>
        <w:t> :</w:t>
      </w:r>
    </w:p>
    <w:p w14:paraId="0DC14CBE" w14:textId="77777777" w:rsidR="007F5DBA" w:rsidRPr="007F5DBA" w:rsidRDefault="007F5DBA" w:rsidP="007F5DBA">
      <w:pPr>
        <w:spacing w:after="0" w:line="260" w:lineRule="atLeast"/>
        <w:jc w:val="both"/>
        <w:rPr>
          <w:rFonts w:eastAsia="Times New Roman" w:cs="Arial"/>
          <w:sz w:val="20"/>
          <w:lang w:val="fr-FR" w:eastAsia="fr-FR"/>
        </w:rPr>
      </w:pPr>
    </w:p>
    <w:p w14:paraId="53781795" w14:textId="6F5E1A71" w:rsidR="00DE03BF" w:rsidRDefault="00DE03BF" w:rsidP="00DE03BF">
      <w:pPr>
        <w:spacing w:after="0" w:line="260" w:lineRule="atLeast"/>
        <w:jc w:val="both"/>
        <w:rPr>
          <w:rFonts w:eastAsia="Times New Roman" w:cs="Times New Roman"/>
          <w:sz w:val="20"/>
          <w:lang w:val="fr-FR" w:eastAsia="fr-FR"/>
        </w:rPr>
      </w:pPr>
      <w:r w:rsidRPr="00DE03BF">
        <w:rPr>
          <w:rFonts w:eastAsia="Times New Roman" w:cs="Times New Roman"/>
          <w:sz w:val="20"/>
          <w:lang w:val="fr-FR" w:eastAsia="fr-FR"/>
        </w:rPr>
        <w:t>Philippe Boucheron a plus de vingt ans d’expérience dans les investissements en sciences de la vie et occupe actuellement le poste de Directeur Adjoint des Investissements dans les Sciences de la Vie à Bpifrance.</w:t>
      </w:r>
    </w:p>
    <w:p w14:paraId="08294F6D" w14:textId="77777777" w:rsidR="00DE03BF" w:rsidRDefault="00DE03BF" w:rsidP="00DE03BF">
      <w:pPr>
        <w:spacing w:after="0" w:line="260" w:lineRule="atLeast"/>
        <w:jc w:val="both"/>
        <w:rPr>
          <w:rFonts w:eastAsia="Times New Roman" w:cs="Times New Roman"/>
          <w:sz w:val="20"/>
          <w:lang w:val="fr-FR" w:eastAsia="fr-FR"/>
        </w:rPr>
      </w:pPr>
    </w:p>
    <w:p w14:paraId="32719EF9" w14:textId="00623AD8" w:rsidR="00DE03BF" w:rsidRDefault="00DE03BF" w:rsidP="00DE03BF">
      <w:pPr>
        <w:spacing w:after="0" w:line="260" w:lineRule="atLeast"/>
        <w:jc w:val="both"/>
        <w:rPr>
          <w:rFonts w:eastAsia="Times New Roman" w:cs="Times New Roman"/>
          <w:sz w:val="20"/>
          <w:lang w:val="fr-FR" w:eastAsia="fr-FR"/>
        </w:rPr>
      </w:pPr>
      <w:r w:rsidRPr="00DE03BF">
        <w:rPr>
          <w:rFonts w:eastAsia="Times New Roman" w:cs="Times New Roman"/>
          <w:sz w:val="20"/>
          <w:lang w:val="fr-FR" w:eastAsia="fr-FR"/>
        </w:rPr>
        <w:t>De 1993 à 1996, Philippe était associé chez BioCapital LP, l’un des plus importants fonds de capital de risque canadiens dédié aux biotechnologies. En 1997, il rejoint l’équipe de recherche actions valeurs moyennes d’ING Barings Ferri, à Paris, qu’il dirige jusqu’en 2000 en se concentrant sur les valeurs biotechnologiques françaises et européennes cotées.</w:t>
      </w:r>
    </w:p>
    <w:p w14:paraId="422D360A" w14:textId="77777777" w:rsidR="00DE03BF" w:rsidRPr="00DE03BF" w:rsidRDefault="00DE03BF" w:rsidP="00DE03BF">
      <w:pPr>
        <w:spacing w:after="0" w:line="260" w:lineRule="atLeast"/>
        <w:jc w:val="both"/>
        <w:rPr>
          <w:rFonts w:eastAsia="Times New Roman" w:cs="Times New Roman"/>
          <w:sz w:val="20"/>
          <w:lang w:val="fr-FR" w:eastAsia="fr-FR"/>
        </w:rPr>
      </w:pPr>
    </w:p>
    <w:p w14:paraId="4BEC8C53" w14:textId="3E87EC3D" w:rsidR="00DE03BF" w:rsidRDefault="00DE03BF" w:rsidP="00DE03BF">
      <w:pPr>
        <w:spacing w:after="0" w:line="260" w:lineRule="atLeast"/>
        <w:jc w:val="both"/>
        <w:rPr>
          <w:rFonts w:eastAsia="Times New Roman" w:cs="Times New Roman"/>
          <w:sz w:val="20"/>
          <w:lang w:val="fr-FR" w:eastAsia="fr-FR"/>
        </w:rPr>
      </w:pPr>
      <w:r w:rsidRPr="00DE03BF">
        <w:rPr>
          <w:rFonts w:eastAsia="Times New Roman" w:cs="Times New Roman"/>
          <w:sz w:val="20"/>
          <w:lang w:val="fr-FR" w:eastAsia="fr-FR"/>
        </w:rPr>
        <w:t>En 2000, il co-fonda Bioam Funds, dédié aux investissements de démarrage dans les sciences de la vie, en tant que Directeur des Investissements, puis, en 2004, en tant que Président du Directoire. Après la fusion de Bioam avec CDC Entreprises en juillet 2010, Philippe a rejoint l’équipe des sciences de la vie de CDC Entreprises en tant que Directeur des Investissements.</w:t>
      </w:r>
    </w:p>
    <w:p w14:paraId="7F7EAD8F" w14:textId="77777777" w:rsidR="00DE03BF" w:rsidRPr="00DE03BF" w:rsidRDefault="00DE03BF" w:rsidP="00DE03BF">
      <w:pPr>
        <w:spacing w:after="0" w:line="260" w:lineRule="atLeast"/>
        <w:jc w:val="both"/>
        <w:rPr>
          <w:rFonts w:eastAsia="Times New Roman" w:cs="Times New Roman"/>
          <w:sz w:val="20"/>
          <w:lang w:val="fr-FR" w:eastAsia="fr-FR"/>
        </w:rPr>
      </w:pPr>
    </w:p>
    <w:p w14:paraId="4CD02C23" w14:textId="77777777" w:rsidR="00DE03BF" w:rsidRPr="00DE03BF" w:rsidRDefault="00DE03BF" w:rsidP="00DE03BF">
      <w:pPr>
        <w:spacing w:after="0" w:line="260" w:lineRule="atLeast"/>
        <w:jc w:val="both"/>
        <w:rPr>
          <w:rFonts w:eastAsia="Times New Roman" w:cs="Times New Roman"/>
          <w:sz w:val="20"/>
          <w:lang w:val="fr-FR" w:eastAsia="fr-FR"/>
        </w:rPr>
      </w:pPr>
      <w:r w:rsidRPr="00DE03BF">
        <w:rPr>
          <w:rFonts w:eastAsia="Times New Roman" w:cs="Times New Roman"/>
          <w:sz w:val="20"/>
          <w:lang w:val="fr-FR" w:eastAsia="fr-FR"/>
        </w:rPr>
        <w:t>CDC Entreprises, FSI et Oséo fusionnèrent pour former Bpifrance en 2013. Depuis lors, Philippe a occupé le poste de Directeur Adjoint des Investissements des Sciences de la Vie et siège au Comité des Investissements de Bpifrance. Il siège également aux Conseils d’administration de GamaMabs Pharma, NH TherAguix, Limflow et CorWave et au Conseil de surveillance d’Ademtech.</w:t>
      </w:r>
    </w:p>
    <w:p w14:paraId="06CAEC63" w14:textId="77777777" w:rsidR="007F5DBA" w:rsidRPr="007F5DBA" w:rsidRDefault="007F5DBA" w:rsidP="007F5DBA">
      <w:pPr>
        <w:tabs>
          <w:tab w:val="left" w:pos="2268"/>
        </w:tabs>
        <w:spacing w:after="0" w:line="260" w:lineRule="atLeast"/>
        <w:jc w:val="both"/>
        <w:rPr>
          <w:rFonts w:eastAsia="Times New Roman" w:cs="Arial"/>
          <w:b/>
          <w:sz w:val="20"/>
          <w:lang w:val="fr-FR" w:eastAsia="fr-FR"/>
        </w:rPr>
      </w:pPr>
    </w:p>
    <w:p w14:paraId="31DB4B23" w14:textId="77777777" w:rsidR="007F5DBA" w:rsidRPr="007F5DBA" w:rsidRDefault="007F5DBA" w:rsidP="007F5DBA">
      <w:pPr>
        <w:tabs>
          <w:tab w:val="left" w:pos="2268"/>
        </w:tabs>
        <w:spacing w:after="0" w:line="260" w:lineRule="atLeast"/>
        <w:jc w:val="both"/>
        <w:rPr>
          <w:rFonts w:eastAsia="Times New Roman" w:cs="Arial"/>
          <w:sz w:val="20"/>
          <w:lang w:val="fr-FR" w:eastAsia="fr-FR"/>
        </w:rPr>
      </w:pPr>
      <w:r w:rsidRPr="007F5DBA">
        <w:rPr>
          <w:rFonts w:eastAsia="Times New Roman" w:cs="Arial"/>
          <w:b/>
          <w:sz w:val="20"/>
          <w:lang w:val="fr-FR" w:eastAsia="fr-FR"/>
        </w:rPr>
        <w:t>AUTRES EMPLOIS OU FONCTIONS EXERCES DANS LA SOCIETE</w:t>
      </w:r>
      <w:r w:rsidRPr="007F5DBA">
        <w:rPr>
          <w:rFonts w:eastAsia="Times New Roman" w:cs="Arial"/>
          <w:sz w:val="20"/>
          <w:lang w:val="fr-FR" w:eastAsia="fr-FR"/>
        </w:rPr>
        <w:t> :</w:t>
      </w:r>
    </w:p>
    <w:p w14:paraId="44DE47E5" w14:textId="77777777" w:rsidR="007F5DBA" w:rsidRPr="007F5DBA" w:rsidRDefault="007F5DBA" w:rsidP="007F5DBA">
      <w:pPr>
        <w:spacing w:after="0" w:line="260" w:lineRule="atLeast"/>
        <w:jc w:val="both"/>
        <w:rPr>
          <w:rFonts w:eastAsia="Times New Roman" w:cs="Arial"/>
          <w:sz w:val="20"/>
          <w:lang w:val="fr-FR" w:eastAsia="fr-FR"/>
        </w:rPr>
      </w:pPr>
    </w:p>
    <w:p w14:paraId="2080AE38" w14:textId="104A88A3" w:rsidR="007F5DBA" w:rsidRDefault="005A2B00" w:rsidP="007F5DBA">
      <w:pPr>
        <w:spacing w:after="0" w:line="260" w:lineRule="atLeast"/>
        <w:jc w:val="both"/>
        <w:rPr>
          <w:rFonts w:eastAsia="Times New Roman" w:cs="Times New Roman"/>
          <w:color w:val="000000"/>
          <w:sz w:val="20"/>
          <w:lang w:val="fr-FR" w:eastAsia="fr-FR"/>
        </w:rPr>
      </w:pPr>
      <w:r>
        <w:rPr>
          <w:rFonts w:eastAsia="Times New Roman" w:cs="Times New Roman"/>
          <w:color w:val="000000"/>
          <w:sz w:val="20"/>
          <w:lang w:val="fr-FR" w:eastAsia="fr-FR"/>
        </w:rPr>
        <w:t>Président et membre du Comité des nominations et des rémunérations</w:t>
      </w:r>
    </w:p>
    <w:p w14:paraId="35D773CE" w14:textId="5D6ADBC6" w:rsidR="005A2B00" w:rsidRPr="007F5DBA" w:rsidRDefault="005A2B00" w:rsidP="007F5DBA">
      <w:pPr>
        <w:spacing w:after="0" w:line="260" w:lineRule="atLeast"/>
        <w:jc w:val="both"/>
        <w:rPr>
          <w:rFonts w:eastAsia="Times New Roman" w:cs="Arial"/>
          <w:sz w:val="20"/>
          <w:lang w:val="fr-FR" w:eastAsia="fr-FR"/>
        </w:rPr>
      </w:pPr>
      <w:r>
        <w:rPr>
          <w:rFonts w:eastAsia="Times New Roman" w:cs="Times New Roman"/>
          <w:color w:val="000000"/>
          <w:sz w:val="20"/>
          <w:lang w:val="fr-FR" w:eastAsia="fr-FR"/>
        </w:rPr>
        <w:t>Président du Conseil d’administration</w:t>
      </w:r>
    </w:p>
    <w:p w14:paraId="03A86700" w14:textId="77777777" w:rsidR="007F5DBA" w:rsidRPr="007F5DBA" w:rsidRDefault="007F5DBA" w:rsidP="007F5DBA">
      <w:pPr>
        <w:numPr>
          <w:ilvl w:val="12"/>
          <w:numId w:val="0"/>
        </w:numPr>
        <w:spacing w:after="0" w:line="260" w:lineRule="atLeast"/>
        <w:ind w:left="851"/>
        <w:jc w:val="both"/>
        <w:rPr>
          <w:rFonts w:eastAsia="Times New Roman" w:cs="Arial"/>
          <w:sz w:val="20"/>
          <w:lang w:val="fr-FR" w:eastAsia="fr-FR"/>
        </w:rPr>
      </w:pPr>
    </w:p>
    <w:p w14:paraId="6E841781" w14:textId="77777777" w:rsidR="007F5DBA" w:rsidRPr="007F5DBA" w:rsidRDefault="007F5DBA" w:rsidP="007F5DBA">
      <w:pPr>
        <w:spacing w:after="0" w:line="260" w:lineRule="atLeast"/>
        <w:jc w:val="both"/>
        <w:rPr>
          <w:rFonts w:eastAsia="Times New Roman" w:cs="Arial"/>
          <w:sz w:val="20"/>
          <w:lang w:val="fr-FR" w:eastAsia="fr-FR"/>
        </w:rPr>
      </w:pPr>
      <w:r w:rsidRPr="007F5DBA">
        <w:rPr>
          <w:rFonts w:eastAsia="Times New Roman" w:cs="Arial"/>
          <w:b/>
          <w:bCs/>
          <w:sz w:val="20"/>
          <w:lang w:val="fr-FR" w:eastAsia="fr-FR"/>
        </w:rPr>
        <w:t>NOMBRE D’ACTIONS DE LA SOCIETE POSSEDEES :</w:t>
      </w:r>
      <w:r w:rsidRPr="007F5DBA">
        <w:rPr>
          <w:rFonts w:eastAsia="Times New Roman" w:cs="Arial"/>
          <w:sz w:val="20"/>
          <w:lang w:val="fr-FR" w:eastAsia="fr-FR"/>
        </w:rPr>
        <w:t xml:space="preserve"> </w:t>
      </w:r>
    </w:p>
    <w:p w14:paraId="5C86AC05" w14:textId="77777777" w:rsidR="007F5DBA" w:rsidRPr="007F5DBA" w:rsidRDefault="007F5DBA" w:rsidP="007F5DBA">
      <w:pPr>
        <w:spacing w:after="0" w:line="260" w:lineRule="atLeast"/>
        <w:jc w:val="both"/>
        <w:rPr>
          <w:rFonts w:eastAsia="Times New Roman" w:cs="Arial"/>
          <w:sz w:val="20"/>
          <w:lang w:val="fr-FR" w:eastAsia="fr-FR"/>
        </w:rPr>
      </w:pPr>
    </w:p>
    <w:p w14:paraId="358214E8" w14:textId="77777777" w:rsidR="007F5DBA" w:rsidRPr="007F5DBA" w:rsidRDefault="007F5DBA" w:rsidP="007F5DBA">
      <w:pPr>
        <w:spacing w:after="0" w:line="260" w:lineRule="atLeast"/>
        <w:jc w:val="both"/>
        <w:rPr>
          <w:rFonts w:eastAsia="Times New Roman" w:cs="Arial"/>
          <w:sz w:val="20"/>
          <w:lang w:val="fr-FR" w:eastAsia="fr-FR"/>
        </w:rPr>
      </w:pPr>
      <w:r w:rsidRPr="007F5DBA">
        <w:rPr>
          <w:rFonts w:eastAsia="Times New Roman" w:cs="Arial"/>
          <w:sz w:val="20"/>
          <w:lang w:val="fr-FR" w:eastAsia="fr-FR"/>
        </w:rPr>
        <w:t>Aucune action détenue</w:t>
      </w:r>
    </w:p>
    <w:p w14:paraId="5A68E0FF" w14:textId="77777777" w:rsidR="007F5DBA" w:rsidRPr="007F5DBA" w:rsidRDefault="007F5DBA" w:rsidP="007F5DBA">
      <w:pPr>
        <w:spacing w:after="0" w:line="260" w:lineRule="atLeast"/>
        <w:jc w:val="both"/>
        <w:rPr>
          <w:rFonts w:eastAsia="Times New Roman" w:cs="Arial"/>
          <w:sz w:val="20"/>
          <w:lang w:val="fr-FR" w:eastAsia="fr-FR"/>
        </w:rPr>
      </w:pPr>
    </w:p>
    <w:p w14:paraId="048C72E1" w14:textId="77777777" w:rsidR="007F5DBA" w:rsidRPr="007F5DBA" w:rsidRDefault="007F5DBA" w:rsidP="007F5DBA">
      <w:pPr>
        <w:spacing w:after="0" w:line="260" w:lineRule="atLeast"/>
        <w:jc w:val="both"/>
        <w:rPr>
          <w:rFonts w:eastAsia="Times New Roman" w:cs="Arial"/>
          <w:sz w:val="20"/>
          <w:lang w:val="fr-FR" w:eastAsia="fr-FR"/>
        </w:rPr>
      </w:pPr>
    </w:p>
    <w:p w14:paraId="1B1FC5DB" w14:textId="77777777" w:rsidR="007F5DBA" w:rsidRPr="007F5DBA" w:rsidRDefault="007F5DBA" w:rsidP="007F5DBA">
      <w:pPr>
        <w:spacing w:after="0" w:line="260" w:lineRule="atLeast"/>
        <w:jc w:val="both"/>
        <w:rPr>
          <w:rFonts w:eastAsia="Times New Roman" w:cs="Arial"/>
          <w:sz w:val="20"/>
          <w:lang w:eastAsia="fr-FR"/>
        </w:rPr>
      </w:pPr>
    </w:p>
    <w:bookmarkEnd w:id="0"/>
    <w:p w14:paraId="2CF62B2A" w14:textId="77777777" w:rsidR="00B260EF" w:rsidRPr="00C809D3" w:rsidRDefault="00B260EF" w:rsidP="00C809D3">
      <w:pPr>
        <w:pStyle w:val="BodyText"/>
      </w:pPr>
    </w:p>
    <w:sectPr w:rsidR="00B260EF" w:rsidRPr="00C809D3" w:rsidSect="00B71919">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4AA4" w14:textId="77777777" w:rsidR="00263C42" w:rsidRDefault="00263C42" w:rsidP="00F13581">
      <w:pPr>
        <w:spacing w:after="0"/>
      </w:pPr>
      <w:r>
        <w:separator/>
      </w:r>
    </w:p>
  </w:endnote>
  <w:endnote w:type="continuationSeparator" w:id="0">
    <w:p w14:paraId="4C323C9F" w14:textId="77777777" w:rsidR="00263C42" w:rsidRDefault="00263C42"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FKai-SB">
    <w:altName w:val="Microsoft JhengHei Light"/>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D271" w14:textId="77777777" w:rsidR="00B40E3E" w:rsidRDefault="00B40E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34A62" w14:textId="77777777" w:rsidR="00364763" w:rsidRPr="00B71919" w:rsidRDefault="00364763" w:rsidP="00B7191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0AF8" w14:textId="77777777" w:rsidR="00DD28ED" w:rsidRPr="00B71919" w:rsidRDefault="00DD28ED" w:rsidP="00B7191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52D8" w14:textId="77777777" w:rsidR="00263C42" w:rsidRDefault="00263C42" w:rsidP="00F13581">
      <w:pPr>
        <w:spacing w:after="0"/>
      </w:pPr>
      <w:r>
        <w:separator/>
      </w:r>
    </w:p>
  </w:footnote>
  <w:footnote w:type="continuationSeparator" w:id="0">
    <w:p w14:paraId="3A77E41D" w14:textId="77777777" w:rsidR="00263C42" w:rsidRDefault="00263C42"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D672" w14:textId="77777777" w:rsidR="00B40E3E" w:rsidRDefault="00B40E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A045" w14:textId="77777777" w:rsidR="00B40E3E" w:rsidRDefault="00B40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53F8" w14:textId="77777777" w:rsidR="00B40E3E" w:rsidRDefault="00B40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ACF4A5A"/>
    <w:multiLevelType w:val="multilevel"/>
    <w:tmpl w:val="22B85D12"/>
    <w:numStyleLink w:val="NumberingSchedules"/>
  </w:abstractNum>
  <w:abstractNum w:abstractNumId="2" w15:restartNumberingAfterBreak="0">
    <w:nsid w:val="258929C5"/>
    <w:multiLevelType w:val="multilevel"/>
    <w:tmpl w:val="2D08F10E"/>
    <w:numStyleLink w:val="NumberingMain"/>
  </w:abstractNum>
  <w:abstractNum w:abstractNumId="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4"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5" w15:restartNumberingAfterBreak="0">
    <w:nsid w:val="416A30EA"/>
    <w:multiLevelType w:val="multilevel"/>
    <w:tmpl w:val="77080A38"/>
    <w:numStyleLink w:val="BulletList"/>
  </w:abstractNum>
  <w:abstractNum w:abstractNumId="6" w15:restartNumberingAfterBreak="0">
    <w:nsid w:val="4C077BFA"/>
    <w:multiLevelType w:val="multilevel"/>
    <w:tmpl w:val="2D08F10E"/>
    <w:numStyleLink w:val="NumberingMain"/>
  </w:abstractNum>
  <w:abstractNum w:abstractNumId="7" w15:restartNumberingAfterBreak="0">
    <w:nsid w:val="67C07D20"/>
    <w:multiLevelType w:val="multilevel"/>
    <w:tmpl w:val="22B85D12"/>
    <w:numStyleLink w:val="NumberingSchedules"/>
  </w:abstractNum>
  <w:num w:numId="1" w16cid:durableId="756362075">
    <w:abstractNumId w:val="3"/>
  </w:num>
  <w:num w:numId="2" w16cid:durableId="1711341865">
    <w:abstractNumId w:val="4"/>
  </w:num>
  <w:num w:numId="3" w16cid:durableId="1277834704">
    <w:abstractNumId w:val="6"/>
  </w:num>
  <w:num w:numId="4" w16cid:durableId="759258876">
    <w:abstractNumId w:val="0"/>
  </w:num>
  <w:num w:numId="5" w16cid:durableId="1855729694">
    <w:abstractNumId w:val="1"/>
  </w:num>
  <w:num w:numId="6" w16cid:durableId="1508712758">
    <w:abstractNumId w:val="4"/>
  </w:num>
  <w:num w:numId="7" w16cid:durableId="1443650700">
    <w:abstractNumId w:val="4"/>
  </w:num>
  <w:num w:numId="8" w16cid:durableId="297956136">
    <w:abstractNumId w:val="4"/>
  </w:num>
  <w:num w:numId="9" w16cid:durableId="1779985640">
    <w:abstractNumId w:val="4"/>
  </w:num>
  <w:num w:numId="10" w16cid:durableId="2050493466">
    <w:abstractNumId w:val="4"/>
  </w:num>
  <w:num w:numId="11" w16cid:durableId="1467045986">
    <w:abstractNumId w:val="4"/>
  </w:num>
  <w:num w:numId="12" w16cid:durableId="1403673720">
    <w:abstractNumId w:val="4"/>
  </w:num>
  <w:num w:numId="13" w16cid:durableId="1106660456">
    <w:abstractNumId w:val="4"/>
  </w:num>
  <w:num w:numId="14" w16cid:durableId="1745450397">
    <w:abstractNumId w:val="4"/>
  </w:num>
  <w:num w:numId="15" w16cid:durableId="522090065">
    <w:abstractNumId w:val="4"/>
  </w:num>
  <w:num w:numId="16" w16cid:durableId="857739311">
    <w:abstractNumId w:val="7"/>
  </w:num>
  <w:num w:numId="17" w16cid:durableId="1331564333">
    <w:abstractNumId w:val="7"/>
  </w:num>
  <w:num w:numId="18" w16cid:durableId="1629823215">
    <w:abstractNumId w:val="7"/>
  </w:num>
  <w:num w:numId="19" w16cid:durableId="574825388">
    <w:abstractNumId w:val="7"/>
  </w:num>
  <w:num w:numId="20" w16cid:durableId="1977224027">
    <w:abstractNumId w:val="7"/>
  </w:num>
  <w:num w:numId="21" w16cid:durableId="1317034693">
    <w:abstractNumId w:val="7"/>
  </w:num>
  <w:num w:numId="22" w16cid:durableId="1504201736">
    <w:abstractNumId w:val="7"/>
  </w:num>
  <w:num w:numId="23" w16cid:durableId="1955214136">
    <w:abstractNumId w:val="7"/>
  </w:num>
  <w:num w:numId="24" w16cid:durableId="1235119169">
    <w:abstractNumId w:val="7"/>
  </w:num>
  <w:num w:numId="25" w16cid:durableId="1762526264">
    <w:abstractNumId w:val="0"/>
  </w:num>
  <w:num w:numId="26" w16cid:durableId="353581819">
    <w:abstractNumId w:val="2"/>
  </w:num>
  <w:num w:numId="27" w16cid:durableId="965426627">
    <w:abstractNumId w:val="5"/>
  </w:num>
  <w:num w:numId="28" w16cid:durableId="313338800">
    <w:abstractNumId w:val="5"/>
  </w:num>
  <w:num w:numId="29" w16cid:durableId="2127889413">
    <w:abstractNumId w:val="5"/>
  </w:num>
  <w:num w:numId="30" w16cid:durableId="1669598261">
    <w:abstractNumId w:val="5"/>
  </w:num>
  <w:num w:numId="31" w16cid:durableId="254437747">
    <w:abstractNumId w:val="5"/>
  </w:num>
  <w:num w:numId="32" w16cid:durableId="812063831">
    <w:abstractNumId w:val="5"/>
  </w:num>
  <w:num w:numId="33" w16cid:durableId="42757395">
    <w:abstractNumId w:val="5"/>
  </w:num>
  <w:num w:numId="34" w16cid:durableId="1090353894">
    <w:abstractNumId w:val="5"/>
  </w:num>
  <w:num w:numId="35" w16cid:durableId="1367288409">
    <w:abstractNumId w:val="5"/>
  </w:num>
  <w:num w:numId="36" w16cid:durableId="143931985">
    <w:abstractNumId w:val="3"/>
  </w:num>
  <w:num w:numId="37" w16cid:durableId="1290014063">
    <w:abstractNumId w:val="4"/>
  </w:num>
  <w:num w:numId="38" w16cid:durableId="1352416350">
    <w:abstractNumId w:val="4"/>
  </w:num>
  <w:num w:numId="39" w16cid:durableId="575212506">
    <w:abstractNumId w:val="4"/>
  </w:num>
  <w:num w:numId="40" w16cid:durableId="1672180559">
    <w:abstractNumId w:val="4"/>
  </w:num>
  <w:num w:numId="41" w16cid:durableId="1324236032">
    <w:abstractNumId w:val="4"/>
  </w:num>
  <w:num w:numId="42" w16cid:durableId="391121336">
    <w:abstractNumId w:val="4"/>
  </w:num>
  <w:num w:numId="43" w16cid:durableId="784230677">
    <w:abstractNumId w:val="4"/>
  </w:num>
  <w:num w:numId="44" w16cid:durableId="656492512">
    <w:abstractNumId w:val="4"/>
  </w:num>
  <w:num w:numId="45" w16cid:durableId="216824503">
    <w:abstractNumId w:val="4"/>
  </w:num>
  <w:num w:numId="46" w16cid:durableId="75910750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DBA"/>
    <w:rsid w:val="00037934"/>
    <w:rsid w:val="00042DC9"/>
    <w:rsid w:val="00044583"/>
    <w:rsid w:val="00085DEF"/>
    <w:rsid w:val="001451E7"/>
    <w:rsid w:val="00167770"/>
    <w:rsid w:val="001A242F"/>
    <w:rsid w:val="001B1800"/>
    <w:rsid w:val="001B2958"/>
    <w:rsid w:val="00225B04"/>
    <w:rsid w:val="00263C42"/>
    <w:rsid w:val="002B591F"/>
    <w:rsid w:val="002B7CFB"/>
    <w:rsid w:val="002D45EF"/>
    <w:rsid w:val="003143EB"/>
    <w:rsid w:val="00364763"/>
    <w:rsid w:val="003A0280"/>
    <w:rsid w:val="003B6330"/>
    <w:rsid w:val="004027E5"/>
    <w:rsid w:val="004037C8"/>
    <w:rsid w:val="00421F0A"/>
    <w:rsid w:val="004233B8"/>
    <w:rsid w:val="00431424"/>
    <w:rsid w:val="00433155"/>
    <w:rsid w:val="00443E87"/>
    <w:rsid w:val="00460753"/>
    <w:rsid w:val="004C165B"/>
    <w:rsid w:val="004F2633"/>
    <w:rsid w:val="005513B1"/>
    <w:rsid w:val="005A2B00"/>
    <w:rsid w:val="005D51BF"/>
    <w:rsid w:val="005D72E8"/>
    <w:rsid w:val="005E0445"/>
    <w:rsid w:val="00665E93"/>
    <w:rsid w:val="006A07CE"/>
    <w:rsid w:val="006A7B3D"/>
    <w:rsid w:val="006E5498"/>
    <w:rsid w:val="00720E51"/>
    <w:rsid w:val="00766013"/>
    <w:rsid w:val="00782183"/>
    <w:rsid w:val="007B548F"/>
    <w:rsid w:val="007D6D65"/>
    <w:rsid w:val="007E1749"/>
    <w:rsid w:val="007F5DBA"/>
    <w:rsid w:val="00852CC1"/>
    <w:rsid w:val="008833F3"/>
    <w:rsid w:val="008B5C15"/>
    <w:rsid w:val="008C2354"/>
    <w:rsid w:val="009237CE"/>
    <w:rsid w:val="00944B70"/>
    <w:rsid w:val="00971EE3"/>
    <w:rsid w:val="00975DDE"/>
    <w:rsid w:val="009909A9"/>
    <w:rsid w:val="009D1611"/>
    <w:rsid w:val="00A36ADA"/>
    <w:rsid w:val="00A5474E"/>
    <w:rsid w:val="00AF613E"/>
    <w:rsid w:val="00B146A7"/>
    <w:rsid w:val="00B260EF"/>
    <w:rsid w:val="00B40E3E"/>
    <w:rsid w:val="00B45553"/>
    <w:rsid w:val="00B71919"/>
    <w:rsid w:val="00BA3B3E"/>
    <w:rsid w:val="00C7686B"/>
    <w:rsid w:val="00C809D3"/>
    <w:rsid w:val="00D66878"/>
    <w:rsid w:val="00D756B2"/>
    <w:rsid w:val="00DB0F49"/>
    <w:rsid w:val="00DD28ED"/>
    <w:rsid w:val="00DE03BF"/>
    <w:rsid w:val="00E05EF2"/>
    <w:rsid w:val="00E27172"/>
    <w:rsid w:val="00E44BA5"/>
    <w:rsid w:val="00E74AC5"/>
    <w:rsid w:val="00EC084B"/>
    <w:rsid w:val="00EC2BBA"/>
    <w:rsid w:val="00ED7262"/>
    <w:rsid w:val="00F028D1"/>
    <w:rsid w:val="00F13581"/>
    <w:rsid w:val="00F85AE8"/>
    <w:rsid w:val="00FA0EAF"/>
    <w:rsid w:val="00FD68D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1CF1D"/>
  <w14:defaultImageDpi w14:val="32767"/>
  <w15:docId w15:val="{6AF1BDA5-5BE9-4628-8B56-C88E95CE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FA0EAF"/>
    <w:rPr>
      <w:rFonts w:ascii="Georgia" w:hAnsi="Georg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mp;B Body Text"/>
    <w:basedOn w:val="Normal"/>
    <w:link w:val="BodyTextChar"/>
    <w:rsid w:val="00FA0EAF"/>
    <w:pPr>
      <w:jc w:val="both"/>
    </w:pPr>
    <w:rPr>
      <w:rFonts w:cs="Times New Roman"/>
    </w:rPr>
  </w:style>
  <w:style w:type="character" w:customStyle="1" w:styleId="BodyTextChar">
    <w:name w:val="Body Text Char"/>
    <w:aliases w:val="B&amp;B Body Text Char"/>
    <w:basedOn w:val="DefaultParagraphFont"/>
    <w:link w:val="BodyText"/>
    <w:rsid w:val="00FA0EAF"/>
    <w:rPr>
      <w:rFonts w:ascii="Georgia" w:hAnsi="Georgia" w:cs="Times New Roman"/>
      <w:sz w:val="22"/>
    </w:rPr>
  </w:style>
  <w:style w:type="paragraph" w:customStyle="1" w:styleId="MemoHeading">
    <w:name w:val="Memo Heading"/>
    <w:basedOn w:val="BodyText"/>
    <w:next w:val="BodyText"/>
    <w:semiHidden/>
    <w:qFormat/>
    <w:rsid w:val="00B45553"/>
    <w:pPr>
      <w:spacing w:after="480"/>
      <w:jc w:val="center"/>
    </w:pPr>
    <w:rPr>
      <w:b/>
      <w:spacing w:val="50"/>
      <w:sz w:val="28"/>
    </w:rPr>
  </w:style>
  <w:style w:type="table" w:styleId="TableGrid">
    <w:name w:val="Table Grid"/>
    <w:basedOn w:val="TableNormal"/>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Header">
    <w:name w:val="header"/>
    <w:aliases w:val="B&amp;B Header"/>
    <w:basedOn w:val="Normal"/>
    <w:link w:val="HeaderChar"/>
    <w:uiPriority w:val="99"/>
    <w:semiHidden/>
    <w:rsid w:val="00F13581"/>
    <w:pPr>
      <w:tabs>
        <w:tab w:val="center" w:pos="4513"/>
        <w:tab w:val="right" w:pos="9026"/>
      </w:tabs>
      <w:spacing w:after="0"/>
    </w:pPr>
  </w:style>
  <w:style w:type="character" w:customStyle="1" w:styleId="HeaderChar">
    <w:name w:val="Header Char"/>
    <w:aliases w:val="B&amp;B Header Char"/>
    <w:basedOn w:val="DefaultParagraphFont"/>
    <w:link w:val="Header"/>
    <w:uiPriority w:val="99"/>
    <w:semiHidden/>
    <w:rsid w:val="00C7686B"/>
    <w:rPr>
      <w:rFonts w:ascii="Georgia" w:hAnsi="Georgia"/>
      <w:sz w:val="22"/>
    </w:rPr>
  </w:style>
  <w:style w:type="paragraph" w:styleId="Footer">
    <w:name w:val="footer"/>
    <w:basedOn w:val="Normal"/>
    <w:link w:val="FooterChar"/>
    <w:uiPriority w:val="99"/>
    <w:semiHidden/>
    <w:rsid w:val="001451E7"/>
    <w:pPr>
      <w:tabs>
        <w:tab w:val="center" w:pos="4513"/>
        <w:tab w:val="right" w:pos="9026"/>
      </w:tabs>
      <w:spacing w:after="0"/>
      <w:jc w:val="center"/>
    </w:pPr>
    <w:rPr>
      <w:sz w:val="20"/>
    </w:rPr>
  </w:style>
  <w:style w:type="character" w:customStyle="1" w:styleId="FooterChar">
    <w:name w:val="Footer Char"/>
    <w:basedOn w:val="DefaultParagraphFont"/>
    <w:link w:val="Footer"/>
    <w:uiPriority w:val="99"/>
    <w:semiHidden/>
    <w:rsid w:val="001451E7"/>
    <w:rPr>
      <w:rFonts w:ascii="Georgia" w:hAnsi="Georgia"/>
    </w:rPr>
  </w:style>
  <w:style w:type="paragraph" w:styleId="BalloonText">
    <w:name w:val="Balloon Text"/>
    <w:basedOn w:val="Normal"/>
    <w:link w:val="BalloonTextChar"/>
    <w:uiPriority w:val="99"/>
    <w:semiHidden/>
    <w:rsid w:val="0046075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86B"/>
    <w:rPr>
      <w:rFonts w:ascii="Tahoma" w:hAnsi="Tahoma" w:cs="Tahoma"/>
      <w:sz w:val="16"/>
      <w:szCs w:val="16"/>
    </w:rPr>
  </w:style>
  <w:style w:type="paragraph" w:customStyle="1" w:styleId="BBBodyTextIndent1">
    <w:name w:val="B&amp;B Body Text Indent 1"/>
    <w:basedOn w:val="Normal"/>
    <w:uiPriority w:val="19"/>
    <w:rsid w:val="003A0280"/>
    <w:pPr>
      <w:ind w:left="720"/>
      <w:jc w:val="both"/>
    </w:pPr>
    <w:rPr>
      <w:rFonts w:cs="Times New Roman"/>
    </w:rPr>
  </w:style>
  <w:style w:type="paragraph" w:customStyle="1" w:styleId="BBBodyTextIndent2">
    <w:name w:val="B&amp;B Body Text Indent 2"/>
    <w:basedOn w:val="Normal"/>
    <w:uiPriority w:val="19"/>
    <w:rsid w:val="003A0280"/>
    <w:pPr>
      <w:ind w:left="720"/>
      <w:jc w:val="both"/>
    </w:pPr>
    <w:rPr>
      <w:rFonts w:cs="Times New Roman"/>
    </w:rPr>
  </w:style>
  <w:style w:type="paragraph" w:customStyle="1" w:styleId="BBBodyTextIndent3">
    <w:name w:val="B&amp;B Body Text Indent 3"/>
    <w:basedOn w:val="Normal"/>
    <w:uiPriority w:val="19"/>
    <w:rsid w:val="003A0280"/>
    <w:pPr>
      <w:ind w:left="1622"/>
      <w:jc w:val="both"/>
    </w:pPr>
    <w:rPr>
      <w:rFonts w:eastAsia="Georgia" w:cs="Times New Roman"/>
    </w:rPr>
  </w:style>
  <w:style w:type="paragraph" w:customStyle="1" w:styleId="BBBodyTextIndent4">
    <w:name w:val="B&amp;B Body Text Indent 4"/>
    <w:basedOn w:val="Normal"/>
    <w:uiPriority w:val="19"/>
    <w:rsid w:val="003A0280"/>
    <w:pPr>
      <w:ind w:left="2699"/>
      <w:jc w:val="both"/>
    </w:pPr>
    <w:rPr>
      <w:rFonts w:cs="Times New Roman"/>
    </w:rPr>
  </w:style>
  <w:style w:type="paragraph" w:customStyle="1" w:styleId="BBBodyTextIndent5">
    <w:name w:val="B&amp;B Body Text Indent 5"/>
    <w:basedOn w:val="Normal"/>
    <w:uiPriority w:val="19"/>
    <w:rsid w:val="003A0280"/>
    <w:pPr>
      <w:ind w:left="2699"/>
      <w:jc w:val="both"/>
    </w:pPr>
    <w:rPr>
      <w:rFonts w:cs="Times New Roman"/>
    </w:rPr>
  </w:style>
  <w:style w:type="paragraph" w:customStyle="1" w:styleId="BBBodyTextIndent6">
    <w:name w:val="B&amp;B Body Text Indent 6"/>
    <w:basedOn w:val="Normal"/>
    <w:uiPriority w:val="19"/>
    <w:rsid w:val="003A0280"/>
    <w:pPr>
      <w:ind w:left="3238"/>
      <w:jc w:val="both"/>
    </w:pPr>
    <w:rPr>
      <w:rFonts w:cs="Times New Roman"/>
    </w:rPr>
  </w:style>
  <w:style w:type="paragraph" w:customStyle="1" w:styleId="BBBodyTextIndent7">
    <w:name w:val="B&amp;B Body Text Indent 7"/>
    <w:basedOn w:val="Normal"/>
    <w:uiPriority w:val="19"/>
    <w:rsid w:val="003A0280"/>
    <w:pPr>
      <w:ind w:left="3912"/>
      <w:jc w:val="both"/>
    </w:pPr>
    <w:rPr>
      <w:rFonts w:cs="Times New Roman"/>
    </w:rPr>
  </w:style>
  <w:style w:type="paragraph" w:customStyle="1" w:styleId="BBBodyTextIndent8">
    <w:name w:val="B&amp;B Body Text Indent 8"/>
    <w:basedOn w:val="Normal"/>
    <w:uiPriority w:val="19"/>
    <w:rsid w:val="003A0280"/>
    <w:pPr>
      <w:ind w:left="4587"/>
      <w:jc w:val="both"/>
    </w:pPr>
    <w:rPr>
      <w:rFonts w:cs="Times New Roman"/>
    </w:rPr>
  </w:style>
  <w:style w:type="paragraph" w:customStyle="1" w:styleId="BBBodyTextIndent9">
    <w:name w:val="B&amp;B Body Text Indent 9"/>
    <w:basedOn w:val="Normal"/>
    <w:uiPriority w:val="19"/>
    <w:rsid w:val="003A0280"/>
    <w:pPr>
      <w:ind w:left="5262"/>
      <w:jc w:val="both"/>
    </w:pPr>
    <w:rPr>
      <w:rFonts w:cs="Times New Roman"/>
    </w:rPr>
  </w:style>
  <w:style w:type="paragraph" w:customStyle="1" w:styleId="BBBodyTextNoSpacing">
    <w:name w:val="B&amp;B Body Text No Spacing"/>
    <w:basedOn w:val="BodyText"/>
    <w:uiPriority w:val="1"/>
    <w:qFormat/>
    <w:rsid w:val="004F2633"/>
    <w:pPr>
      <w:spacing w:after="0"/>
    </w:pPr>
    <w:rPr>
      <w:rFonts w:asciiTheme="minorHAnsi" w:hAnsiTheme="minorHAnsi"/>
      <w:szCs w:val="22"/>
    </w:rPr>
  </w:style>
  <w:style w:type="paragraph" w:customStyle="1" w:styleId="BBBullet1">
    <w:name w:val="B&amp;B Bullet 1"/>
    <w:basedOn w:val="BodyText"/>
    <w:uiPriority w:val="39"/>
    <w:rsid w:val="003A0280"/>
    <w:pPr>
      <w:numPr>
        <w:ilvl w:val="1"/>
        <w:numId w:val="36"/>
      </w:numPr>
    </w:pPr>
  </w:style>
  <w:style w:type="paragraph" w:customStyle="1" w:styleId="BBBullet2">
    <w:name w:val="B&amp;B Bullet 2"/>
    <w:basedOn w:val="BodyText"/>
    <w:uiPriority w:val="39"/>
    <w:rsid w:val="003A0280"/>
    <w:pPr>
      <w:numPr>
        <w:ilvl w:val="2"/>
        <w:numId w:val="36"/>
      </w:numPr>
    </w:pPr>
  </w:style>
  <w:style w:type="paragraph" w:customStyle="1" w:styleId="BBBullet3">
    <w:name w:val="B&amp;B Bullet 3"/>
    <w:basedOn w:val="BodyText"/>
    <w:uiPriority w:val="39"/>
    <w:rsid w:val="003A0280"/>
    <w:pPr>
      <w:numPr>
        <w:ilvl w:val="3"/>
        <w:numId w:val="36"/>
      </w:numPr>
    </w:pPr>
  </w:style>
  <w:style w:type="paragraph" w:customStyle="1" w:styleId="BBBullet4">
    <w:name w:val="B&amp;B Bullet 4"/>
    <w:basedOn w:val="BodyText"/>
    <w:uiPriority w:val="39"/>
    <w:rsid w:val="003A0280"/>
    <w:pPr>
      <w:numPr>
        <w:ilvl w:val="4"/>
        <w:numId w:val="36"/>
      </w:numPr>
    </w:pPr>
  </w:style>
  <w:style w:type="paragraph" w:customStyle="1" w:styleId="BBBullet5">
    <w:name w:val="B&amp;B Bullet 5"/>
    <w:basedOn w:val="BodyText"/>
    <w:uiPriority w:val="39"/>
    <w:rsid w:val="003A0280"/>
    <w:pPr>
      <w:numPr>
        <w:ilvl w:val="5"/>
        <w:numId w:val="36"/>
      </w:numPr>
    </w:pPr>
  </w:style>
  <w:style w:type="paragraph" w:customStyle="1" w:styleId="BBBullet6">
    <w:name w:val="B&amp;B Bullet 6"/>
    <w:basedOn w:val="BodyText"/>
    <w:uiPriority w:val="39"/>
    <w:rsid w:val="003A0280"/>
    <w:pPr>
      <w:numPr>
        <w:ilvl w:val="6"/>
        <w:numId w:val="36"/>
      </w:numPr>
    </w:pPr>
  </w:style>
  <w:style w:type="paragraph" w:customStyle="1" w:styleId="BBBullet7">
    <w:name w:val="B&amp;B Bullet 7"/>
    <w:basedOn w:val="BodyText"/>
    <w:uiPriority w:val="39"/>
    <w:rsid w:val="003A0280"/>
    <w:pPr>
      <w:numPr>
        <w:ilvl w:val="7"/>
        <w:numId w:val="36"/>
      </w:numPr>
    </w:pPr>
  </w:style>
  <w:style w:type="paragraph" w:customStyle="1" w:styleId="BBBullet8">
    <w:name w:val="B&amp;B Bullet 8"/>
    <w:basedOn w:val="BodyText"/>
    <w:uiPriority w:val="39"/>
    <w:rsid w:val="003A0280"/>
    <w:pPr>
      <w:numPr>
        <w:ilvl w:val="8"/>
        <w:numId w:val="36"/>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BodyText"/>
    <w:next w:val="BBBodyTextIndent1"/>
    <w:uiPriority w:val="9"/>
    <w:qFormat/>
    <w:rsid w:val="003A0280"/>
    <w:pPr>
      <w:keepNext/>
      <w:numPr>
        <w:numId w:val="4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BodyText"/>
    <w:uiPriority w:val="29"/>
    <w:qFormat/>
    <w:rsid w:val="003A0280"/>
    <w:pPr>
      <w:numPr>
        <w:ilvl w:val="1"/>
        <w:numId w:val="46"/>
      </w:numPr>
    </w:pPr>
  </w:style>
  <w:style w:type="paragraph" w:customStyle="1" w:styleId="BBClause3">
    <w:name w:val="B&amp;B Clause 3"/>
    <w:basedOn w:val="BodyText"/>
    <w:uiPriority w:val="29"/>
    <w:qFormat/>
    <w:rsid w:val="003A0280"/>
    <w:pPr>
      <w:numPr>
        <w:ilvl w:val="2"/>
        <w:numId w:val="46"/>
      </w:numPr>
    </w:pPr>
  </w:style>
  <w:style w:type="paragraph" w:customStyle="1" w:styleId="BBClause4">
    <w:name w:val="B&amp;B Clause 4"/>
    <w:basedOn w:val="BodyText"/>
    <w:uiPriority w:val="29"/>
    <w:qFormat/>
    <w:rsid w:val="003A0280"/>
    <w:pPr>
      <w:numPr>
        <w:ilvl w:val="3"/>
        <w:numId w:val="46"/>
      </w:numPr>
    </w:pPr>
  </w:style>
  <w:style w:type="paragraph" w:customStyle="1" w:styleId="BBClause5">
    <w:name w:val="B&amp;B Clause 5"/>
    <w:basedOn w:val="BodyText"/>
    <w:uiPriority w:val="29"/>
    <w:rsid w:val="003A0280"/>
    <w:pPr>
      <w:numPr>
        <w:ilvl w:val="4"/>
        <w:numId w:val="46"/>
      </w:numPr>
    </w:pPr>
  </w:style>
  <w:style w:type="paragraph" w:customStyle="1" w:styleId="BBClause6">
    <w:name w:val="B&amp;B Clause 6"/>
    <w:basedOn w:val="BodyText"/>
    <w:uiPriority w:val="29"/>
    <w:rsid w:val="003A0280"/>
    <w:pPr>
      <w:numPr>
        <w:ilvl w:val="5"/>
        <w:numId w:val="46"/>
      </w:numPr>
    </w:pPr>
  </w:style>
  <w:style w:type="paragraph" w:customStyle="1" w:styleId="BBClause7">
    <w:name w:val="B&amp;B Clause 7"/>
    <w:basedOn w:val="BodyText"/>
    <w:uiPriority w:val="29"/>
    <w:rsid w:val="003A0280"/>
    <w:pPr>
      <w:numPr>
        <w:ilvl w:val="6"/>
        <w:numId w:val="46"/>
      </w:numPr>
    </w:pPr>
  </w:style>
  <w:style w:type="paragraph" w:customStyle="1" w:styleId="BBClause8">
    <w:name w:val="B&amp;B Clause 8"/>
    <w:basedOn w:val="BodyText"/>
    <w:uiPriority w:val="29"/>
    <w:rsid w:val="003A0280"/>
    <w:pPr>
      <w:numPr>
        <w:ilvl w:val="7"/>
        <w:numId w:val="46"/>
      </w:numPr>
    </w:pPr>
  </w:style>
  <w:style w:type="paragraph" w:customStyle="1" w:styleId="BBClause9">
    <w:name w:val="B&amp;B Clause 9"/>
    <w:basedOn w:val="BodyText"/>
    <w:uiPriority w:val="29"/>
    <w:rsid w:val="003A0280"/>
    <w:pPr>
      <w:numPr>
        <w:ilvl w:val="8"/>
        <w:numId w:val="46"/>
      </w:numPr>
    </w:pPr>
  </w:style>
  <w:style w:type="paragraph" w:customStyle="1" w:styleId="BBEndnoteText">
    <w:name w:val="B&amp;B Endnote Text"/>
    <w:basedOn w:val="Normal"/>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BodyText"/>
    <w:next w:val="BBBodyTextIndent1"/>
    <w:uiPriority w:val="49"/>
    <w:rsid w:val="00971EE3"/>
    <w:pPr>
      <w:keepNext/>
      <w:numPr>
        <w:numId w:val="25"/>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BodyText"/>
    <w:uiPriority w:val="59"/>
    <w:rsid w:val="00971EE3"/>
    <w:pPr>
      <w:numPr>
        <w:ilvl w:val="1"/>
        <w:numId w:val="25"/>
      </w:numPr>
    </w:pPr>
  </w:style>
  <w:style w:type="paragraph" w:customStyle="1" w:styleId="BBSchedule3">
    <w:name w:val="B&amp;B Schedule 3"/>
    <w:basedOn w:val="BodyText"/>
    <w:uiPriority w:val="59"/>
    <w:rsid w:val="00971EE3"/>
    <w:pPr>
      <w:numPr>
        <w:ilvl w:val="2"/>
        <w:numId w:val="25"/>
      </w:numPr>
    </w:pPr>
  </w:style>
  <w:style w:type="paragraph" w:customStyle="1" w:styleId="BBSchedule4">
    <w:name w:val="B&amp;B Schedule 4"/>
    <w:basedOn w:val="BodyText"/>
    <w:uiPriority w:val="59"/>
    <w:rsid w:val="00971EE3"/>
    <w:pPr>
      <w:numPr>
        <w:ilvl w:val="3"/>
        <w:numId w:val="25"/>
      </w:numPr>
    </w:pPr>
  </w:style>
  <w:style w:type="paragraph" w:customStyle="1" w:styleId="BBSchedule5">
    <w:name w:val="B&amp;B Schedule 5"/>
    <w:basedOn w:val="BodyText"/>
    <w:uiPriority w:val="59"/>
    <w:rsid w:val="00971EE3"/>
    <w:pPr>
      <w:numPr>
        <w:ilvl w:val="4"/>
        <w:numId w:val="25"/>
      </w:numPr>
    </w:pPr>
  </w:style>
  <w:style w:type="paragraph" w:customStyle="1" w:styleId="BBSchedule6">
    <w:name w:val="B&amp;B Schedule 6"/>
    <w:basedOn w:val="BodyText"/>
    <w:uiPriority w:val="59"/>
    <w:rsid w:val="00971EE3"/>
    <w:pPr>
      <w:numPr>
        <w:ilvl w:val="5"/>
        <w:numId w:val="25"/>
      </w:numPr>
    </w:pPr>
  </w:style>
  <w:style w:type="paragraph" w:customStyle="1" w:styleId="BBSchedule7">
    <w:name w:val="B&amp;B Schedule 7"/>
    <w:basedOn w:val="BodyText"/>
    <w:uiPriority w:val="59"/>
    <w:rsid w:val="00971EE3"/>
    <w:pPr>
      <w:numPr>
        <w:ilvl w:val="6"/>
        <w:numId w:val="25"/>
      </w:numPr>
    </w:pPr>
  </w:style>
  <w:style w:type="paragraph" w:customStyle="1" w:styleId="BBSchedule8">
    <w:name w:val="B&amp;B Schedule 8"/>
    <w:basedOn w:val="BodyText"/>
    <w:uiPriority w:val="59"/>
    <w:rsid w:val="00971EE3"/>
    <w:pPr>
      <w:numPr>
        <w:ilvl w:val="7"/>
        <w:numId w:val="25"/>
      </w:numPr>
    </w:pPr>
  </w:style>
  <w:style w:type="paragraph" w:customStyle="1" w:styleId="BBSchedule9">
    <w:name w:val="B&amp;B Schedule 9"/>
    <w:basedOn w:val="BodyText"/>
    <w:uiPriority w:val="59"/>
    <w:rsid w:val="00971EE3"/>
    <w:pPr>
      <w:numPr>
        <w:ilvl w:val="8"/>
        <w:numId w:val="25"/>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
    <w:next w:val="BodyText"/>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BodyText"/>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4"/>
      </w:numPr>
    </w:pPr>
  </w:style>
  <w:style w:type="paragraph" w:customStyle="1" w:styleId="BBHeading0">
    <w:name w:val="B&amp;B Heading 0"/>
    <w:basedOn w:val="BodyText"/>
    <w:next w:val="BodyText"/>
    <w:uiPriority w:val="8"/>
    <w:qFormat/>
    <w:rsid w:val="002D45EF"/>
    <w:pPr>
      <w:keepNext/>
      <w:outlineLvl w:val="0"/>
    </w:pPr>
    <w:rPr>
      <w:rFonts w:asciiTheme="minorHAnsi" w:hAnsiTheme="minorHAnsi"/>
      <w:b/>
      <w:caps/>
      <w:szCs w:val="22"/>
    </w:rPr>
  </w:style>
  <w:style w:type="paragraph" w:styleId="FootnoteText">
    <w:name w:val="footnote text"/>
    <w:basedOn w:val="Normal"/>
    <w:link w:val="FootnoteTextChar"/>
    <w:uiPriority w:val="99"/>
    <w:semiHidden/>
    <w:rsid w:val="008833F3"/>
    <w:pPr>
      <w:spacing w:after="0"/>
    </w:pPr>
    <w:rPr>
      <w:rFonts w:asciiTheme="majorHAnsi" w:hAnsiTheme="majorHAnsi"/>
      <w:sz w:val="20"/>
    </w:rPr>
  </w:style>
  <w:style w:type="character" w:customStyle="1" w:styleId="FootnoteTextChar">
    <w:name w:val="Footnote Text Char"/>
    <w:basedOn w:val="DefaultParagraphFont"/>
    <w:link w:val="FootnoteText"/>
    <w:uiPriority w:val="99"/>
    <w:semiHidden/>
    <w:rsid w:val="00C7686B"/>
  </w:style>
  <w:style w:type="paragraph" w:customStyle="1" w:styleId="BBHeading0Lower">
    <w:name w:val="B&amp;B Heading 0 (Lower)"/>
    <w:basedOn w:val="BodyText"/>
    <w:next w:val="BodyText"/>
    <w:uiPriority w:val="8"/>
    <w:qFormat/>
    <w:rsid w:val="00D66878"/>
    <w:rPr>
      <w:b/>
    </w:rPr>
  </w:style>
  <w:style w:type="paragraph" w:styleId="Revision">
    <w:name w:val="Revision"/>
    <w:hidden/>
    <w:uiPriority w:val="99"/>
    <w:semiHidden/>
    <w:rsid w:val="00DE03BF"/>
    <w:pPr>
      <w:spacing w:after="0"/>
    </w:pPr>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Pages>1</Pages>
  <Words>308</Words>
  <Characters>1714</Characters>
  <Application>Microsoft Office Word</Application>
  <DocSecurity>0</DocSecurity>
  <Lines>51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Matters\72578655.1</vt:lpwstr>
  </property>
</Properties>
</file>